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96E7" w14:textId="77777777" w:rsidR="00D920A9" w:rsidRPr="000605C9" w:rsidRDefault="00D920A9" w:rsidP="000605C9">
      <w:pPr>
        <w:spacing w:after="0" w:line="480" w:lineRule="auto"/>
        <w:rPr>
          <w:rFonts w:ascii="Times New Roman" w:eastAsia="Times New Roman" w:hAnsi="Times New Roman" w:cs="Times New Roman"/>
          <w:color w:val="FF0000"/>
          <w:sz w:val="24"/>
          <w:szCs w:val="24"/>
        </w:rPr>
      </w:pPr>
    </w:p>
    <w:p w14:paraId="61B51F7E" w14:textId="77777777" w:rsidR="00D920A9" w:rsidRPr="000605C9" w:rsidRDefault="00D920A9" w:rsidP="000605C9">
      <w:pPr>
        <w:spacing w:after="0" w:line="480" w:lineRule="auto"/>
        <w:rPr>
          <w:rFonts w:ascii="Times New Roman" w:eastAsia="Times New Roman" w:hAnsi="Times New Roman" w:cs="Times New Roman"/>
          <w:sz w:val="24"/>
          <w:szCs w:val="24"/>
        </w:rPr>
      </w:pPr>
    </w:p>
    <w:p w14:paraId="692C585A" w14:textId="77777777" w:rsidR="00D920A9" w:rsidRPr="000605C9" w:rsidRDefault="00D920A9" w:rsidP="000605C9">
      <w:pPr>
        <w:spacing w:after="0" w:line="480" w:lineRule="auto"/>
        <w:rPr>
          <w:rFonts w:ascii="Times New Roman" w:eastAsia="Times New Roman" w:hAnsi="Times New Roman" w:cs="Times New Roman"/>
          <w:sz w:val="24"/>
          <w:szCs w:val="24"/>
        </w:rPr>
      </w:pPr>
    </w:p>
    <w:p w14:paraId="6546586C" w14:textId="77777777" w:rsidR="00D920A9" w:rsidRPr="000605C9" w:rsidRDefault="00D920A9" w:rsidP="000605C9">
      <w:pPr>
        <w:spacing w:after="0" w:line="480" w:lineRule="auto"/>
        <w:rPr>
          <w:rFonts w:ascii="Times New Roman" w:eastAsia="Times New Roman" w:hAnsi="Times New Roman" w:cs="Times New Roman"/>
          <w:sz w:val="24"/>
          <w:szCs w:val="24"/>
        </w:rPr>
      </w:pPr>
    </w:p>
    <w:p w14:paraId="583353B9" w14:textId="77777777" w:rsidR="00A823DB" w:rsidRPr="000605C9" w:rsidRDefault="00A823DB" w:rsidP="000605C9">
      <w:pPr>
        <w:spacing w:after="0" w:line="480" w:lineRule="auto"/>
        <w:jc w:val="center"/>
        <w:rPr>
          <w:rFonts w:ascii="Times New Roman" w:eastAsia="Times New Roman" w:hAnsi="Times New Roman" w:cs="Times New Roman"/>
          <w:b/>
          <w:bCs/>
          <w:sz w:val="24"/>
          <w:szCs w:val="24"/>
        </w:rPr>
      </w:pPr>
      <w:r w:rsidRPr="000605C9">
        <w:rPr>
          <w:rFonts w:ascii="Times New Roman" w:eastAsia="Times New Roman" w:hAnsi="Times New Roman" w:cs="Times New Roman"/>
          <w:b/>
          <w:bCs/>
          <w:sz w:val="24"/>
          <w:szCs w:val="24"/>
        </w:rPr>
        <w:t>Code of Ethical Conduct</w:t>
      </w:r>
    </w:p>
    <w:p w14:paraId="78254841" w14:textId="77777777" w:rsidR="00131BBA" w:rsidRPr="000605C9" w:rsidRDefault="00131BBA" w:rsidP="000605C9">
      <w:pPr>
        <w:spacing w:after="0" w:line="480" w:lineRule="auto"/>
        <w:jc w:val="center"/>
        <w:rPr>
          <w:rFonts w:ascii="Times New Roman" w:eastAsia="Times New Roman" w:hAnsi="Times New Roman" w:cs="Times New Roman"/>
          <w:color w:val="FF0000"/>
          <w:sz w:val="24"/>
          <w:szCs w:val="24"/>
        </w:rPr>
      </w:pPr>
    </w:p>
    <w:p w14:paraId="6388F502" w14:textId="52148453" w:rsidR="00D920A9" w:rsidRPr="000605C9" w:rsidRDefault="00135FDB" w:rsidP="000605C9">
      <w:pPr>
        <w:spacing w:after="0" w:line="480" w:lineRule="auto"/>
        <w:jc w:val="center"/>
        <w:rPr>
          <w:rFonts w:ascii="Times New Roman" w:eastAsia="Times New Roman" w:hAnsi="Times New Roman" w:cs="Times New Roman"/>
          <w:sz w:val="24"/>
          <w:szCs w:val="24"/>
        </w:rPr>
      </w:pPr>
      <w:r w:rsidRPr="000605C9">
        <w:rPr>
          <w:rFonts w:ascii="Times New Roman" w:eastAsia="Times New Roman" w:hAnsi="Times New Roman" w:cs="Times New Roman"/>
          <w:color w:val="FF0000"/>
          <w:sz w:val="24"/>
          <w:szCs w:val="24"/>
        </w:rPr>
        <w:t>First/Last Name</w:t>
      </w:r>
    </w:p>
    <w:p w14:paraId="182C270B" w14:textId="77777777" w:rsidR="00D920A9" w:rsidRPr="000605C9" w:rsidRDefault="00135FDB" w:rsidP="000605C9">
      <w:pPr>
        <w:spacing w:after="0" w:line="480" w:lineRule="auto"/>
        <w:jc w:val="center"/>
        <w:rPr>
          <w:rFonts w:ascii="Times New Roman" w:eastAsia="Times New Roman" w:hAnsi="Times New Roman" w:cs="Times New Roman"/>
          <w:sz w:val="24"/>
          <w:szCs w:val="24"/>
        </w:rPr>
      </w:pPr>
      <w:r w:rsidRPr="000605C9">
        <w:rPr>
          <w:rFonts w:ascii="Times New Roman" w:eastAsia="Times New Roman" w:hAnsi="Times New Roman" w:cs="Times New Roman"/>
          <w:sz w:val="24"/>
          <w:szCs w:val="24"/>
        </w:rPr>
        <w:t>Purdue University Global</w:t>
      </w:r>
    </w:p>
    <w:p w14:paraId="70E29840" w14:textId="58B0AB07" w:rsidR="00D920A9" w:rsidRPr="000605C9" w:rsidRDefault="00475D41" w:rsidP="000605C9">
      <w:pPr>
        <w:spacing w:after="0" w:line="480" w:lineRule="auto"/>
        <w:jc w:val="center"/>
        <w:rPr>
          <w:rFonts w:ascii="Times New Roman" w:eastAsia="Times New Roman" w:hAnsi="Times New Roman" w:cs="Times New Roman"/>
          <w:sz w:val="24"/>
          <w:szCs w:val="24"/>
        </w:rPr>
      </w:pPr>
      <w:r w:rsidRPr="000605C9">
        <w:rPr>
          <w:rFonts w:ascii="Times New Roman" w:eastAsia="Times New Roman" w:hAnsi="Times New Roman" w:cs="Times New Roman"/>
          <w:sz w:val="24"/>
          <w:szCs w:val="24"/>
        </w:rPr>
        <w:t>CE</w:t>
      </w:r>
      <w:r w:rsidR="00105F6D" w:rsidRPr="000605C9">
        <w:rPr>
          <w:rFonts w:ascii="Times New Roman" w:eastAsia="Times New Roman" w:hAnsi="Times New Roman" w:cs="Times New Roman"/>
          <w:sz w:val="24"/>
          <w:szCs w:val="24"/>
        </w:rPr>
        <w:t>401</w:t>
      </w:r>
      <w:r w:rsidR="00135FDB" w:rsidRPr="000605C9">
        <w:rPr>
          <w:rFonts w:ascii="Times New Roman" w:eastAsia="Times New Roman" w:hAnsi="Times New Roman" w:cs="Times New Roman"/>
          <w:sz w:val="24"/>
          <w:szCs w:val="24"/>
        </w:rPr>
        <w:t xml:space="preserve"> - Unit </w:t>
      </w:r>
      <w:r w:rsidR="00A823DB" w:rsidRPr="000605C9">
        <w:rPr>
          <w:rFonts w:ascii="Times New Roman" w:eastAsia="Times New Roman" w:hAnsi="Times New Roman" w:cs="Times New Roman"/>
          <w:sz w:val="24"/>
          <w:szCs w:val="24"/>
        </w:rPr>
        <w:t>10</w:t>
      </w:r>
      <w:r w:rsidR="00135FDB" w:rsidRPr="000605C9">
        <w:rPr>
          <w:rFonts w:ascii="Times New Roman" w:eastAsia="Times New Roman" w:hAnsi="Times New Roman" w:cs="Times New Roman"/>
          <w:sz w:val="24"/>
          <w:szCs w:val="24"/>
        </w:rPr>
        <w:t xml:space="preserve"> Assignment</w:t>
      </w:r>
    </w:p>
    <w:p w14:paraId="0C9E00F7" w14:textId="2F73C6DE" w:rsidR="003A77E4" w:rsidRPr="000605C9" w:rsidRDefault="003A77E4" w:rsidP="000605C9">
      <w:pPr>
        <w:spacing w:after="0" w:line="480" w:lineRule="auto"/>
        <w:jc w:val="center"/>
        <w:rPr>
          <w:rFonts w:ascii="Times New Roman" w:eastAsia="Times New Roman" w:hAnsi="Times New Roman" w:cs="Times New Roman"/>
          <w:sz w:val="24"/>
          <w:szCs w:val="24"/>
        </w:rPr>
      </w:pPr>
      <w:r w:rsidRPr="000605C9">
        <w:rPr>
          <w:rFonts w:ascii="Times New Roman" w:eastAsia="Times New Roman" w:hAnsi="Times New Roman" w:cs="Times New Roman"/>
          <w:sz w:val="24"/>
          <w:szCs w:val="24"/>
        </w:rPr>
        <w:t>Instructor’s Name</w:t>
      </w:r>
    </w:p>
    <w:p w14:paraId="3FF7C57D" w14:textId="77777777" w:rsidR="00D920A9" w:rsidRPr="000605C9" w:rsidRDefault="00135FDB" w:rsidP="000605C9">
      <w:pPr>
        <w:spacing w:after="0" w:line="480" w:lineRule="auto"/>
        <w:jc w:val="center"/>
        <w:rPr>
          <w:rFonts w:ascii="Times New Roman" w:eastAsia="Times New Roman" w:hAnsi="Times New Roman" w:cs="Times New Roman"/>
          <w:sz w:val="24"/>
          <w:szCs w:val="24"/>
        </w:rPr>
      </w:pPr>
      <w:r w:rsidRPr="000605C9">
        <w:rPr>
          <w:rFonts w:ascii="Times New Roman" w:eastAsia="Times New Roman" w:hAnsi="Times New Roman" w:cs="Times New Roman"/>
          <w:color w:val="FF0000"/>
          <w:sz w:val="24"/>
          <w:szCs w:val="24"/>
        </w:rPr>
        <w:t>Date</w:t>
      </w:r>
    </w:p>
    <w:p w14:paraId="1F60182A" w14:textId="77777777" w:rsidR="00D920A9" w:rsidRPr="000605C9" w:rsidRDefault="00D920A9" w:rsidP="000605C9">
      <w:pPr>
        <w:spacing w:after="0" w:line="480" w:lineRule="auto"/>
        <w:jc w:val="center"/>
        <w:rPr>
          <w:rFonts w:ascii="Times New Roman" w:eastAsia="Times New Roman" w:hAnsi="Times New Roman" w:cs="Times New Roman"/>
          <w:sz w:val="24"/>
          <w:szCs w:val="24"/>
        </w:rPr>
      </w:pPr>
    </w:p>
    <w:p w14:paraId="448BCF3C" w14:textId="77777777" w:rsidR="00D920A9" w:rsidRPr="000605C9" w:rsidRDefault="00135FDB" w:rsidP="000605C9">
      <w:pPr>
        <w:spacing w:after="0" w:line="480" w:lineRule="auto"/>
        <w:rPr>
          <w:rFonts w:ascii="Times New Roman" w:eastAsia="Times New Roman" w:hAnsi="Times New Roman" w:cs="Times New Roman"/>
          <w:sz w:val="24"/>
          <w:szCs w:val="24"/>
        </w:rPr>
      </w:pPr>
      <w:r w:rsidRPr="000605C9">
        <w:rPr>
          <w:rFonts w:ascii="Times New Roman" w:hAnsi="Times New Roman" w:cs="Times New Roman"/>
          <w:sz w:val="24"/>
          <w:szCs w:val="24"/>
        </w:rPr>
        <w:br w:type="page"/>
      </w:r>
    </w:p>
    <w:p w14:paraId="2E331DDD" w14:textId="77777777" w:rsidR="00157B84" w:rsidRPr="000605C9" w:rsidRDefault="00157B84" w:rsidP="000605C9">
      <w:pPr>
        <w:spacing w:after="0" w:line="480" w:lineRule="auto"/>
        <w:jc w:val="center"/>
        <w:rPr>
          <w:rFonts w:ascii="Times New Roman" w:eastAsia="Times New Roman" w:hAnsi="Times New Roman" w:cs="Times New Roman"/>
          <w:b/>
          <w:bCs/>
          <w:sz w:val="24"/>
          <w:szCs w:val="24"/>
        </w:rPr>
      </w:pPr>
      <w:bookmarkStart w:id="0" w:name="_gjdgxs" w:colFirst="0" w:colLast="0"/>
      <w:bookmarkStart w:id="1" w:name="_30j0zll" w:colFirst="0" w:colLast="0"/>
      <w:bookmarkEnd w:id="0"/>
      <w:bookmarkEnd w:id="1"/>
      <w:r w:rsidRPr="000605C9">
        <w:rPr>
          <w:rFonts w:ascii="Times New Roman" w:eastAsia="Times New Roman" w:hAnsi="Times New Roman" w:cs="Times New Roman"/>
          <w:b/>
          <w:bCs/>
          <w:sz w:val="24"/>
          <w:szCs w:val="24"/>
        </w:rPr>
        <w:lastRenderedPageBreak/>
        <w:t>Code of Ethical Conduct</w:t>
      </w:r>
    </w:p>
    <w:p w14:paraId="6BBEB8D1" w14:textId="0A4A6E6C" w:rsidR="00157B84" w:rsidRPr="000605C9" w:rsidRDefault="00836C0D" w:rsidP="000605C9">
      <w:pPr>
        <w:spacing w:after="0" w:line="480" w:lineRule="auto"/>
        <w:ind w:firstLine="360"/>
        <w:rPr>
          <w:rFonts w:ascii="Times New Roman" w:eastAsia="Times New Roman" w:hAnsi="Times New Roman" w:cs="Times New Roman"/>
          <w:sz w:val="24"/>
          <w:szCs w:val="24"/>
          <w:lang w:val="en"/>
        </w:rPr>
      </w:pPr>
      <w:r w:rsidRPr="000605C9">
        <w:rPr>
          <w:rFonts w:ascii="Times New Roman" w:eastAsia="Times New Roman" w:hAnsi="Times New Roman" w:cs="Times New Roman"/>
          <w:sz w:val="24"/>
          <w:szCs w:val="24"/>
          <w:lang w:val="en"/>
        </w:rPr>
        <w:t>A code of ethical conduct describes the guiding principles that help organizations, professionals, and other people to carry out activities with the highest integrity and honesty. Such a code is crucial in early childhood programs to guide and maintain relationships between all stakeholders involved. With such principles, administrators are able to maneuver through ethical challenges that appear in the course of duty.</w:t>
      </w:r>
    </w:p>
    <w:p w14:paraId="647AD32A" w14:textId="3D81808C" w:rsidR="00410002" w:rsidRPr="000605C9" w:rsidRDefault="00410002" w:rsidP="000605C9">
      <w:pPr>
        <w:spacing w:after="0" w:line="480" w:lineRule="auto"/>
        <w:jc w:val="center"/>
        <w:rPr>
          <w:rFonts w:ascii="Times New Roman" w:eastAsia="Times New Roman" w:hAnsi="Times New Roman" w:cs="Times New Roman"/>
          <w:b/>
          <w:bCs/>
          <w:sz w:val="24"/>
          <w:szCs w:val="24"/>
          <w:lang w:val="en"/>
        </w:rPr>
      </w:pPr>
      <w:r w:rsidRPr="000605C9">
        <w:rPr>
          <w:rFonts w:ascii="Times New Roman" w:eastAsia="Times New Roman" w:hAnsi="Times New Roman" w:cs="Times New Roman"/>
          <w:b/>
          <w:bCs/>
          <w:sz w:val="24"/>
          <w:szCs w:val="24"/>
          <w:lang w:val="en"/>
        </w:rPr>
        <w:t>Ethical Issue(s) presented in the case scenario</w:t>
      </w:r>
    </w:p>
    <w:p w14:paraId="2C2D4E68" w14:textId="0F7F8511" w:rsidR="00961CC9" w:rsidRPr="000605C9" w:rsidRDefault="00961CC9" w:rsidP="000605C9">
      <w:pPr>
        <w:spacing w:after="0" w:line="480" w:lineRule="auto"/>
        <w:rPr>
          <w:rFonts w:ascii="Times New Roman" w:eastAsia="Times New Roman" w:hAnsi="Times New Roman" w:cs="Times New Roman"/>
          <w:sz w:val="24"/>
          <w:szCs w:val="24"/>
          <w:lang w:val="en"/>
        </w:rPr>
      </w:pPr>
      <w:r w:rsidRPr="000605C9">
        <w:rPr>
          <w:rFonts w:ascii="Times New Roman" w:eastAsia="Times New Roman" w:hAnsi="Times New Roman" w:cs="Times New Roman"/>
          <w:sz w:val="24"/>
          <w:szCs w:val="24"/>
          <w:lang w:val="en"/>
        </w:rPr>
        <w:tab/>
        <w:t xml:space="preserve">It is a requirement by the USDA food program for children’s meals to be accompanied by a glass </w:t>
      </w:r>
      <w:r w:rsidR="00C62090">
        <w:rPr>
          <w:rFonts w:ascii="Times New Roman" w:eastAsia="Times New Roman" w:hAnsi="Times New Roman" w:cs="Times New Roman"/>
          <w:sz w:val="24"/>
          <w:szCs w:val="24"/>
          <w:lang w:val="en"/>
        </w:rPr>
        <w:t>of</w:t>
      </w:r>
      <w:r w:rsidRPr="000605C9">
        <w:rPr>
          <w:rFonts w:ascii="Times New Roman" w:eastAsia="Times New Roman" w:hAnsi="Times New Roman" w:cs="Times New Roman"/>
          <w:sz w:val="24"/>
          <w:szCs w:val="24"/>
          <w:lang w:val="en"/>
        </w:rPr>
        <w:t xml:space="preserve"> milk while in school. An ethical issue is shown by Kristen when she allows some of the children to skip </w:t>
      </w:r>
      <w:r w:rsidR="00C62090">
        <w:rPr>
          <w:rFonts w:ascii="Times New Roman" w:eastAsia="Times New Roman" w:hAnsi="Times New Roman" w:cs="Times New Roman"/>
          <w:sz w:val="24"/>
          <w:szCs w:val="24"/>
          <w:lang w:val="en"/>
        </w:rPr>
        <w:t xml:space="preserve">the </w:t>
      </w:r>
      <w:r w:rsidRPr="000605C9">
        <w:rPr>
          <w:rFonts w:ascii="Times New Roman" w:eastAsia="Times New Roman" w:hAnsi="Times New Roman" w:cs="Times New Roman"/>
          <w:sz w:val="24"/>
          <w:szCs w:val="24"/>
          <w:lang w:val="en"/>
        </w:rPr>
        <w:t xml:space="preserve">milk and take water. Jane’s father informs Kristen that he </w:t>
      </w:r>
      <w:r w:rsidR="00396D23" w:rsidRPr="000605C9">
        <w:rPr>
          <w:rFonts w:ascii="Times New Roman" w:eastAsia="Times New Roman" w:hAnsi="Times New Roman" w:cs="Times New Roman"/>
          <w:sz w:val="24"/>
          <w:szCs w:val="24"/>
          <w:lang w:val="en"/>
        </w:rPr>
        <w:t>wants</w:t>
      </w:r>
      <w:r w:rsidRPr="000605C9">
        <w:rPr>
          <w:rFonts w:ascii="Times New Roman" w:eastAsia="Times New Roman" w:hAnsi="Times New Roman" w:cs="Times New Roman"/>
          <w:sz w:val="24"/>
          <w:szCs w:val="24"/>
          <w:lang w:val="en"/>
        </w:rPr>
        <w:t xml:space="preserve"> his daughter to take milk before being allowed any water</w:t>
      </w:r>
      <w:r w:rsidR="00C62090">
        <w:rPr>
          <w:rFonts w:ascii="Times New Roman" w:eastAsia="Times New Roman" w:hAnsi="Times New Roman" w:cs="Times New Roman"/>
          <w:sz w:val="24"/>
          <w:szCs w:val="24"/>
          <w:lang w:val="en"/>
        </w:rPr>
        <w:t>,</w:t>
      </w:r>
      <w:r w:rsidRPr="000605C9">
        <w:rPr>
          <w:rFonts w:ascii="Times New Roman" w:eastAsia="Times New Roman" w:hAnsi="Times New Roman" w:cs="Times New Roman"/>
          <w:sz w:val="24"/>
          <w:szCs w:val="24"/>
          <w:lang w:val="en"/>
        </w:rPr>
        <w:t xml:space="preserve"> to which Kristen agrees and assures him that she will </w:t>
      </w:r>
      <w:r w:rsidR="00396D23" w:rsidRPr="000605C9">
        <w:rPr>
          <w:rFonts w:ascii="Times New Roman" w:eastAsia="Times New Roman" w:hAnsi="Times New Roman" w:cs="Times New Roman"/>
          <w:sz w:val="24"/>
          <w:szCs w:val="24"/>
          <w:lang w:val="en"/>
        </w:rPr>
        <w:t>help Jane follow th</w:t>
      </w:r>
      <w:r w:rsidR="004001CE" w:rsidRPr="000605C9">
        <w:rPr>
          <w:rFonts w:ascii="Times New Roman" w:eastAsia="Times New Roman" w:hAnsi="Times New Roman" w:cs="Times New Roman"/>
          <w:sz w:val="24"/>
          <w:szCs w:val="24"/>
          <w:lang w:val="en"/>
        </w:rPr>
        <w:t>e</w:t>
      </w:r>
      <w:r w:rsidR="00396D23" w:rsidRPr="000605C9">
        <w:rPr>
          <w:rFonts w:ascii="Times New Roman" w:eastAsia="Times New Roman" w:hAnsi="Times New Roman" w:cs="Times New Roman"/>
          <w:sz w:val="24"/>
          <w:szCs w:val="24"/>
          <w:lang w:val="en"/>
        </w:rPr>
        <w:t>s</w:t>
      </w:r>
      <w:r w:rsidR="004001CE" w:rsidRPr="000605C9">
        <w:rPr>
          <w:rFonts w:ascii="Times New Roman" w:eastAsia="Times New Roman" w:hAnsi="Times New Roman" w:cs="Times New Roman"/>
          <w:sz w:val="24"/>
          <w:szCs w:val="24"/>
          <w:lang w:val="en"/>
        </w:rPr>
        <w:t>e</w:t>
      </w:r>
      <w:r w:rsidR="00396D23" w:rsidRPr="000605C9">
        <w:rPr>
          <w:rFonts w:ascii="Times New Roman" w:eastAsia="Times New Roman" w:hAnsi="Times New Roman" w:cs="Times New Roman"/>
          <w:sz w:val="24"/>
          <w:szCs w:val="24"/>
          <w:lang w:val="en"/>
        </w:rPr>
        <w:t xml:space="preserve"> instructions.</w:t>
      </w:r>
      <w:r w:rsidRPr="000605C9">
        <w:rPr>
          <w:rFonts w:ascii="Times New Roman" w:eastAsia="Times New Roman" w:hAnsi="Times New Roman" w:cs="Times New Roman"/>
          <w:sz w:val="24"/>
          <w:szCs w:val="24"/>
          <w:lang w:val="en"/>
        </w:rPr>
        <w:t xml:space="preserve"> </w:t>
      </w:r>
      <w:r w:rsidR="004001CE" w:rsidRPr="000605C9">
        <w:rPr>
          <w:rFonts w:ascii="Times New Roman" w:eastAsia="Times New Roman" w:hAnsi="Times New Roman" w:cs="Times New Roman"/>
          <w:sz w:val="24"/>
          <w:szCs w:val="24"/>
          <w:lang w:val="en"/>
        </w:rPr>
        <w:t>It is therefore unethical for her to allow Jane to drink water afterward because she is crying. In her behavior</w:t>
      </w:r>
      <w:r w:rsidR="00C62090">
        <w:rPr>
          <w:rFonts w:ascii="Times New Roman" w:eastAsia="Times New Roman" w:hAnsi="Times New Roman" w:cs="Times New Roman"/>
          <w:sz w:val="24"/>
          <w:szCs w:val="24"/>
          <w:lang w:val="en"/>
        </w:rPr>
        <w:t>,</w:t>
      </w:r>
      <w:r w:rsidR="004001CE" w:rsidRPr="000605C9">
        <w:rPr>
          <w:rFonts w:ascii="Times New Roman" w:eastAsia="Times New Roman" w:hAnsi="Times New Roman" w:cs="Times New Roman"/>
          <w:sz w:val="24"/>
          <w:szCs w:val="24"/>
          <w:lang w:val="en"/>
        </w:rPr>
        <w:t xml:space="preserve"> she acts as if jane is controlling</w:t>
      </w:r>
      <w:r w:rsidR="00C62090">
        <w:rPr>
          <w:rFonts w:ascii="Times New Roman" w:eastAsia="Times New Roman" w:hAnsi="Times New Roman" w:cs="Times New Roman"/>
          <w:sz w:val="24"/>
          <w:szCs w:val="24"/>
          <w:lang w:val="en"/>
        </w:rPr>
        <w:t>,</w:t>
      </w:r>
      <w:r w:rsidR="004001CE" w:rsidRPr="000605C9">
        <w:rPr>
          <w:rFonts w:ascii="Times New Roman" w:eastAsia="Times New Roman" w:hAnsi="Times New Roman" w:cs="Times New Roman"/>
          <w:sz w:val="24"/>
          <w:szCs w:val="24"/>
          <w:lang w:val="en"/>
        </w:rPr>
        <w:t xml:space="preserve"> whereas she knows the right thing to do as informed by Jane’s father and as stipulated by the USDA food program.</w:t>
      </w:r>
    </w:p>
    <w:p w14:paraId="55658E0B" w14:textId="4A101756" w:rsidR="00F25693" w:rsidRPr="000605C9" w:rsidRDefault="00F25693" w:rsidP="000605C9">
      <w:pPr>
        <w:spacing w:after="0" w:line="480" w:lineRule="auto"/>
        <w:jc w:val="center"/>
        <w:rPr>
          <w:rFonts w:ascii="Times New Roman" w:eastAsia="Times New Roman" w:hAnsi="Times New Roman" w:cs="Times New Roman"/>
          <w:b/>
          <w:bCs/>
          <w:sz w:val="24"/>
          <w:szCs w:val="24"/>
          <w:lang w:val="en"/>
        </w:rPr>
      </w:pPr>
      <w:r w:rsidRPr="000605C9">
        <w:rPr>
          <w:rFonts w:ascii="Times New Roman" w:eastAsia="Times New Roman" w:hAnsi="Times New Roman" w:cs="Times New Roman"/>
          <w:b/>
          <w:bCs/>
          <w:sz w:val="24"/>
          <w:szCs w:val="24"/>
          <w:lang w:val="en"/>
        </w:rPr>
        <w:t xml:space="preserve">Principle </w:t>
      </w:r>
      <w:r w:rsidR="00423F37" w:rsidRPr="000605C9">
        <w:rPr>
          <w:rFonts w:ascii="Times New Roman" w:eastAsia="Times New Roman" w:hAnsi="Times New Roman" w:cs="Times New Roman"/>
          <w:b/>
          <w:bCs/>
          <w:sz w:val="24"/>
          <w:szCs w:val="24"/>
          <w:lang w:val="en"/>
        </w:rPr>
        <w:t>Applying to the Scenario</w:t>
      </w:r>
    </w:p>
    <w:p w14:paraId="665C1F0C" w14:textId="2A209A9E" w:rsidR="00423F37" w:rsidRPr="000605C9" w:rsidRDefault="00423F37" w:rsidP="000605C9">
      <w:pPr>
        <w:spacing w:after="0" w:line="480" w:lineRule="auto"/>
        <w:ind w:firstLine="360"/>
        <w:rPr>
          <w:rFonts w:ascii="Times New Roman" w:hAnsi="Times New Roman" w:cs="Times New Roman"/>
          <w:sz w:val="24"/>
          <w:szCs w:val="24"/>
        </w:rPr>
      </w:pPr>
      <w:r w:rsidRPr="000605C9">
        <w:rPr>
          <w:rFonts w:ascii="Times New Roman" w:eastAsia="Times New Roman" w:hAnsi="Times New Roman" w:cs="Times New Roman"/>
          <w:sz w:val="24"/>
          <w:szCs w:val="24"/>
          <w:lang w:val="en"/>
        </w:rPr>
        <w:t>The principle that applies to this scenario is P 5.9</w:t>
      </w:r>
      <w:r w:rsidR="00C62090">
        <w:rPr>
          <w:rFonts w:ascii="Times New Roman" w:eastAsia="Times New Roman" w:hAnsi="Times New Roman" w:cs="Times New Roman"/>
          <w:sz w:val="24"/>
          <w:szCs w:val="24"/>
          <w:lang w:val="en"/>
        </w:rPr>
        <w:t>,</w:t>
      </w:r>
      <w:r w:rsidRPr="000605C9">
        <w:rPr>
          <w:rFonts w:ascii="Times New Roman" w:eastAsia="Times New Roman" w:hAnsi="Times New Roman" w:cs="Times New Roman"/>
          <w:sz w:val="24"/>
          <w:szCs w:val="24"/>
          <w:lang w:val="en"/>
        </w:rPr>
        <w:t xml:space="preserve"> which states that </w:t>
      </w:r>
      <w:r w:rsidRPr="000605C9">
        <w:rPr>
          <w:rFonts w:ascii="Times New Roman" w:hAnsi="Times New Roman" w:cs="Times New Roman"/>
          <w:sz w:val="24"/>
          <w:szCs w:val="24"/>
        </w:rPr>
        <w:t>“When we become aware of a practice or situation that endangers the health, safety, or well-being of children, we have an ethical responsibility to protect children or inform parents and/or others who can”</w:t>
      </w:r>
      <w:r w:rsidR="00BE05B6" w:rsidRPr="000605C9">
        <w:rPr>
          <w:rFonts w:ascii="Times New Roman" w:hAnsi="Times New Roman" w:cs="Times New Roman"/>
          <w:sz w:val="24"/>
          <w:szCs w:val="24"/>
        </w:rPr>
        <w:t xml:space="preserve"> (NAEYC, 2011).</w:t>
      </w:r>
    </w:p>
    <w:p w14:paraId="62869AF4" w14:textId="62EC9C6E" w:rsidR="00157B84" w:rsidRPr="000605C9" w:rsidRDefault="00AE3389" w:rsidP="000605C9">
      <w:pPr>
        <w:spacing w:after="0" w:line="480" w:lineRule="auto"/>
        <w:rPr>
          <w:rFonts w:ascii="Times New Roman" w:hAnsi="Times New Roman" w:cs="Times New Roman"/>
          <w:sz w:val="24"/>
          <w:szCs w:val="24"/>
        </w:rPr>
      </w:pPr>
      <w:r w:rsidRPr="000605C9">
        <w:rPr>
          <w:rFonts w:ascii="Times New Roman" w:hAnsi="Times New Roman" w:cs="Times New Roman"/>
          <w:sz w:val="24"/>
          <w:szCs w:val="24"/>
        </w:rPr>
        <w:tab/>
        <w:t xml:space="preserve">Children are a sensitive group and should be treated with utmost care. This is because </w:t>
      </w:r>
      <w:r w:rsidR="00365CE5" w:rsidRPr="000605C9">
        <w:rPr>
          <w:rFonts w:ascii="Times New Roman" w:hAnsi="Times New Roman" w:cs="Times New Roman"/>
          <w:sz w:val="24"/>
          <w:szCs w:val="24"/>
        </w:rPr>
        <w:t>they’re</w:t>
      </w:r>
      <w:r w:rsidRPr="000605C9">
        <w:rPr>
          <w:rFonts w:ascii="Times New Roman" w:hAnsi="Times New Roman" w:cs="Times New Roman"/>
          <w:sz w:val="24"/>
          <w:szCs w:val="24"/>
        </w:rPr>
        <w:t xml:space="preserve"> in their developmental stage and may not fully distinguish what </w:t>
      </w:r>
      <w:r w:rsidR="00C62090">
        <w:rPr>
          <w:rFonts w:ascii="Times New Roman" w:hAnsi="Times New Roman" w:cs="Times New Roman"/>
          <w:sz w:val="24"/>
          <w:szCs w:val="24"/>
        </w:rPr>
        <w:t>the best for them it therefore important to have an older person to guide them is</w:t>
      </w:r>
      <w:r w:rsidRPr="000605C9">
        <w:rPr>
          <w:rFonts w:ascii="Times New Roman" w:hAnsi="Times New Roman" w:cs="Times New Roman"/>
          <w:sz w:val="24"/>
          <w:szCs w:val="24"/>
        </w:rPr>
        <w:t xml:space="preserve">. As </w:t>
      </w:r>
      <w:r w:rsidR="00365CE5" w:rsidRPr="000605C9">
        <w:rPr>
          <w:rFonts w:ascii="Times New Roman" w:hAnsi="Times New Roman" w:cs="Times New Roman"/>
          <w:sz w:val="24"/>
          <w:szCs w:val="24"/>
        </w:rPr>
        <w:t>an early childhood professional</w:t>
      </w:r>
      <w:r w:rsidR="00C62090">
        <w:rPr>
          <w:rFonts w:ascii="Times New Roman" w:hAnsi="Times New Roman" w:cs="Times New Roman"/>
          <w:sz w:val="24"/>
          <w:szCs w:val="24"/>
        </w:rPr>
        <w:t>,</w:t>
      </w:r>
      <w:r w:rsidR="00365CE5" w:rsidRPr="000605C9">
        <w:rPr>
          <w:rFonts w:ascii="Times New Roman" w:hAnsi="Times New Roman" w:cs="Times New Roman"/>
          <w:sz w:val="24"/>
          <w:szCs w:val="24"/>
        </w:rPr>
        <w:t xml:space="preserve"> </w:t>
      </w:r>
      <w:r w:rsidR="00365CE5" w:rsidRPr="000605C9">
        <w:rPr>
          <w:rFonts w:ascii="Times New Roman" w:hAnsi="Times New Roman" w:cs="Times New Roman"/>
          <w:sz w:val="24"/>
          <w:szCs w:val="24"/>
        </w:rPr>
        <w:lastRenderedPageBreak/>
        <w:t>one should identify those situations that may endanger children’s health or affect their well</w:t>
      </w:r>
      <w:r w:rsidR="00C62090">
        <w:rPr>
          <w:rFonts w:ascii="Times New Roman" w:hAnsi="Times New Roman" w:cs="Times New Roman"/>
          <w:sz w:val="24"/>
          <w:szCs w:val="24"/>
        </w:rPr>
        <w:t>-</w:t>
      </w:r>
      <w:r w:rsidR="00365CE5" w:rsidRPr="000605C9">
        <w:rPr>
          <w:rFonts w:ascii="Times New Roman" w:hAnsi="Times New Roman" w:cs="Times New Roman"/>
          <w:sz w:val="24"/>
          <w:szCs w:val="24"/>
        </w:rPr>
        <w:t>being</w:t>
      </w:r>
      <w:r w:rsidR="00C62090">
        <w:rPr>
          <w:rFonts w:ascii="Times New Roman" w:hAnsi="Times New Roman" w:cs="Times New Roman"/>
          <w:sz w:val="24"/>
          <w:szCs w:val="24"/>
        </w:rPr>
        <w:t>,</w:t>
      </w:r>
      <w:r w:rsidR="00365CE5" w:rsidRPr="000605C9">
        <w:rPr>
          <w:rFonts w:ascii="Times New Roman" w:hAnsi="Times New Roman" w:cs="Times New Roman"/>
          <w:sz w:val="24"/>
          <w:szCs w:val="24"/>
        </w:rPr>
        <w:t xml:space="preserve"> such as not taking milk.</w:t>
      </w:r>
      <w:r w:rsidR="005823FD" w:rsidRPr="000605C9">
        <w:rPr>
          <w:rFonts w:ascii="Times New Roman" w:hAnsi="Times New Roman" w:cs="Times New Roman"/>
          <w:sz w:val="24"/>
          <w:szCs w:val="24"/>
        </w:rPr>
        <w:t xml:space="preserve"> </w:t>
      </w:r>
      <w:r w:rsidR="00737BC5" w:rsidRPr="000605C9">
        <w:rPr>
          <w:rFonts w:ascii="Times New Roman" w:hAnsi="Times New Roman" w:cs="Times New Roman"/>
          <w:sz w:val="24"/>
          <w:szCs w:val="24"/>
        </w:rPr>
        <w:t>From here</w:t>
      </w:r>
      <w:r w:rsidR="00C62090">
        <w:rPr>
          <w:rFonts w:ascii="Times New Roman" w:hAnsi="Times New Roman" w:cs="Times New Roman"/>
          <w:sz w:val="24"/>
          <w:szCs w:val="24"/>
        </w:rPr>
        <w:t>,</w:t>
      </w:r>
      <w:r w:rsidR="00737BC5" w:rsidRPr="000605C9">
        <w:rPr>
          <w:rFonts w:ascii="Times New Roman" w:hAnsi="Times New Roman" w:cs="Times New Roman"/>
          <w:sz w:val="24"/>
          <w:szCs w:val="24"/>
        </w:rPr>
        <w:t xml:space="preserve"> one should take the responsibility of trying to change the situation</w:t>
      </w:r>
      <w:r w:rsidR="00C62090">
        <w:rPr>
          <w:rFonts w:ascii="Times New Roman" w:hAnsi="Times New Roman" w:cs="Times New Roman"/>
          <w:sz w:val="24"/>
          <w:szCs w:val="24"/>
        </w:rPr>
        <w:t>,</w:t>
      </w:r>
      <w:r w:rsidR="00737BC5" w:rsidRPr="000605C9">
        <w:rPr>
          <w:rFonts w:ascii="Times New Roman" w:hAnsi="Times New Roman" w:cs="Times New Roman"/>
          <w:sz w:val="24"/>
          <w:szCs w:val="24"/>
        </w:rPr>
        <w:t xml:space="preserve"> in this case</w:t>
      </w:r>
      <w:r w:rsidR="00C62090">
        <w:rPr>
          <w:rFonts w:ascii="Times New Roman" w:hAnsi="Times New Roman" w:cs="Times New Roman"/>
          <w:sz w:val="24"/>
          <w:szCs w:val="24"/>
        </w:rPr>
        <w:t>,</w:t>
      </w:r>
      <w:r w:rsidR="00737BC5" w:rsidRPr="000605C9">
        <w:rPr>
          <w:rFonts w:ascii="Times New Roman" w:hAnsi="Times New Roman" w:cs="Times New Roman"/>
          <w:sz w:val="24"/>
          <w:szCs w:val="24"/>
        </w:rPr>
        <w:t xml:space="preserve"> try all alternatives to have Jane take her milk or inform the parents of her behavior. </w:t>
      </w:r>
    </w:p>
    <w:p w14:paraId="5518814E" w14:textId="2FED2DCF" w:rsidR="003D3D2C" w:rsidRPr="000605C9" w:rsidRDefault="003D3D2C" w:rsidP="000605C9">
      <w:pPr>
        <w:spacing w:after="0" w:line="480" w:lineRule="auto"/>
        <w:jc w:val="center"/>
        <w:rPr>
          <w:rFonts w:ascii="Times New Roman" w:hAnsi="Times New Roman" w:cs="Times New Roman"/>
          <w:b/>
          <w:bCs/>
          <w:sz w:val="24"/>
          <w:szCs w:val="24"/>
        </w:rPr>
      </w:pPr>
      <w:r w:rsidRPr="000605C9">
        <w:rPr>
          <w:rFonts w:ascii="Times New Roman" w:hAnsi="Times New Roman" w:cs="Times New Roman"/>
          <w:b/>
          <w:bCs/>
          <w:sz w:val="24"/>
          <w:szCs w:val="24"/>
        </w:rPr>
        <w:t xml:space="preserve">Actions to Address the </w:t>
      </w:r>
      <w:r w:rsidR="00DA543C" w:rsidRPr="000605C9">
        <w:rPr>
          <w:rFonts w:ascii="Times New Roman" w:hAnsi="Times New Roman" w:cs="Times New Roman"/>
          <w:b/>
          <w:bCs/>
          <w:sz w:val="24"/>
          <w:szCs w:val="24"/>
        </w:rPr>
        <w:t xml:space="preserve">Ethical </w:t>
      </w:r>
      <w:r w:rsidRPr="000605C9">
        <w:rPr>
          <w:rFonts w:ascii="Times New Roman" w:hAnsi="Times New Roman" w:cs="Times New Roman"/>
          <w:b/>
          <w:bCs/>
          <w:sz w:val="24"/>
          <w:szCs w:val="24"/>
        </w:rPr>
        <w:t>Issue</w:t>
      </w:r>
    </w:p>
    <w:p w14:paraId="00438550" w14:textId="60BB4E67" w:rsidR="00114FA5" w:rsidRPr="000605C9" w:rsidRDefault="003D3D2C" w:rsidP="000605C9">
      <w:pPr>
        <w:spacing w:after="0" w:line="480" w:lineRule="auto"/>
        <w:rPr>
          <w:rFonts w:ascii="Times New Roman" w:hAnsi="Times New Roman" w:cs="Times New Roman"/>
          <w:sz w:val="24"/>
          <w:szCs w:val="24"/>
        </w:rPr>
      </w:pPr>
      <w:r w:rsidRPr="000605C9">
        <w:rPr>
          <w:rFonts w:ascii="Times New Roman" w:hAnsi="Times New Roman" w:cs="Times New Roman"/>
          <w:sz w:val="24"/>
          <w:szCs w:val="24"/>
        </w:rPr>
        <w:tab/>
      </w:r>
      <w:r w:rsidR="00C62090">
        <w:rPr>
          <w:rFonts w:ascii="Times New Roman" w:hAnsi="Times New Roman" w:cs="Times New Roman"/>
          <w:sz w:val="24"/>
          <w:szCs w:val="24"/>
        </w:rPr>
        <w:t>One should take various actions</w:t>
      </w:r>
      <w:r w:rsidR="00226C17" w:rsidRPr="000605C9">
        <w:rPr>
          <w:rFonts w:ascii="Times New Roman" w:hAnsi="Times New Roman" w:cs="Times New Roman"/>
          <w:sz w:val="24"/>
          <w:szCs w:val="24"/>
        </w:rPr>
        <w:t xml:space="preserve"> as an early childhood professional</w:t>
      </w:r>
      <w:r w:rsidR="00DA543C" w:rsidRPr="000605C9">
        <w:rPr>
          <w:rFonts w:ascii="Times New Roman" w:hAnsi="Times New Roman" w:cs="Times New Roman"/>
          <w:sz w:val="24"/>
          <w:szCs w:val="24"/>
        </w:rPr>
        <w:t xml:space="preserve"> to </w:t>
      </w:r>
      <w:r w:rsidR="00226C17" w:rsidRPr="000605C9">
        <w:rPr>
          <w:rFonts w:ascii="Times New Roman" w:hAnsi="Times New Roman" w:cs="Times New Roman"/>
          <w:sz w:val="24"/>
          <w:szCs w:val="24"/>
        </w:rPr>
        <w:t xml:space="preserve">have better outcomes in this scenario. </w:t>
      </w:r>
      <w:r w:rsidR="00C85E6A" w:rsidRPr="000605C9">
        <w:rPr>
          <w:rFonts w:ascii="Times New Roman" w:hAnsi="Times New Roman" w:cs="Times New Roman"/>
          <w:sz w:val="24"/>
          <w:szCs w:val="24"/>
        </w:rPr>
        <w:t>One includes nurturing the children with care (</w:t>
      </w:r>
      <w:proofErr w:type="spellStart"/>
      <w:r w:rsidR="00C85E6A" w:rsidRPr="000605C9">
        <w:rPr>
          <w:rFonts w:ascii="Times New Roman" w:hAnsi="Times New Roman" w:cs="Times New Roman"/>
          <w:sz w:val="24"/>
          <w:szCs w:val="24"/>
        </w:rPr>
        <w:t>Phajane</w:t>
      </w:r>
      <w:proofErr w:type="spellEnd"/>
      <w:r w:rsidR="00C85E6A" w:rsidRPr="000605C9">
        <w:rPr>
          <w:rFonts w:ascii="Times New Roman" w:hAnsi="Times New Roman" w:cs="Times New Roman"/>
          <w:sz w:val="24"/>
          <w:szCs w:val="24"/>
        </w:rPr>
        <w:t xml:space="preserve">, 2014, p. 422). </w:t>
      </w:r>
      <w:r w:rsidR="0037108F" w:rsidRPr="000605C9">
        <w:rPr>
          <w:rFonts w:ascii="Times New Roman" w:hAnsi="Times New Roman" w:cs="Times New Roman"/>
          <w:sz w:val="24"/>
          <w:szCs w:val="24"/>
        </w:rPr>
        <w:t>To persuade a child to do what you want, it is important to develop a relationship of love and affection early enough with the child. They will feel appreciated in return</w:t>
      </w:r>
      <w:r w:rsidR="00C62090">
        <w:rPr>
          <w:rFonts w:ascii="Times New Roman" w:hAnsi="Times New Roman" w:cs="Times New Roman"/>
          <w:sz w:val="24"/>
          <w:szCs w:val="24"/>
        </w:rPr>
        <w:t>,</w:t>
      </w:r>
      <w:r w:rsidR="0037108F" w:rsidRPr="000605C9">
        <w:rPr>
          <w:rFonts w:ascii="Times New Roman" w:hAnsi="Times New Roman" w:cs="Times New Roman"/>
          <w:sz w:val="24"/>
          <w:szCs w:val="24"/>
        </w:rPr>
        <w:t xml:space="preserve"> reciprocate </w:t>
      </w:r>
      <w:r w:rsidR="0029495B" w:rsidRPr="000605C9">
        <w:rPr>
          <w:rFonts w:ascii="Times New Roman" w:hAnsi="Times New Roman" w:cs="Times New Roman"/>
          <w:sz w:val="24"/>
          <w:szCs w:val="24"/>
        </w:rPr>
        <w:t>this action by taking the milk.</w:t>
      </w:r>
      <w:r w:rsidR="003F2688" w:rsidRPr="000605C9">
        <w:rPr>
          <w:rFonts w:ascii="Times New Roman" w:hAnsi="Times New Roman" w:cs="Times New Roman"/>
          <w:sz w:val="24"/>
          <w:szCs w:val="24"/>
        </w:rPr>
        <w:t xml:space="preserve"> Kristen does not seem to have this with Jane. She wishes to make the child happy by doing the wrong thing</w:t>
      </w:r>
      <w:r w:rsidR="00C62090">
        <w:rPr>
          <w:rFonts w:ascii="Times New Roman" w:hAnsi="Times New Roman" w:cs="Times New Roman"/>
          <w:sz w:val="24"/>
          <w:szCs w:val="24"/>
        </w:rPr>
        <w:t>,</w:t>
      </w:r>
      <w:r w:rsidR="003F2688" w:rsidRPr="000605C9">
        <w:rPr>
          <w:rFonts w:ascii="Times New Roman" w:hAnsi="Times New Roman" w:cs="Times New Roman"/>
          <w:sz w:val="24"/>
          <w:szCs w:val="24"/>
        </w:rPr>
        <w:t xml:space="preserve"> which should not be the case. </w:t>
      </w:r>
    </w:p>
    <w:p w14:paraId="53B01E87" w14:textId="293C8138" w:rsidR="003F2688" w:rsidRPr="000605C9" w:rsidRDefault="003F2688" w:rsidP="000605C9">
      <w:pPr>
        <w:spacing w:after="0" w:line="480" w:lineRule="auto"/>
        <w:rPr>
          <w:rFonts w:ascii="Times New Roman" w:hAnsi="Times New Roman" w:cs="Times New Roman"/>
          <w:sz w:val="24"/>
          <w:szCs w:val="24"/>
        </w:rPr>
      </w:pPr>
      <w:r w:rsidRPr="000605C9">
        <w:rPr>
          <w:rFonts w:ascii="Times New Roman" w:hAnsi="Times New Roman" w:cs="Times New Roman"/>
          <w:sz w:val="24"/>
          <w:szCs w:val="24"/>
        </w:rPr>
        <w:tab/>
        <w:t>Another specific actio</w:t>
      </w:r>
      <w:r w:rsidR="00A91021" w:rsidRPr="000605C9">
        <w:rPr>
          <w:rFonts w:ascii="Times New Roman" w:hAnsi="Times New Roman" w:cs="Times New Roman"/>
          <w:sz w:val="24"/>
          <w:szCs w:val="24"/>
        </w:rPr>
        <w:t xml:space="preserve">n that should happen is informing the parent about the child’s behavior. This helps give a strong front in solving the </w:t>
      </w:r>
      <w:r w:rsidR="00C62090">
        <w:rPr>
          <w:rFonts w:ascii="Times New Roman" w:hAnsi="Times New Roman" w:cs="Times New Roman"/>
          <w:sz w:val="24"/>
          <w:szCs w:val="24"/>
        </w:rPr>
        <w:t>i</w:t>
      </w:r>
      <w:r w:rsidR="00A91021" w:rsidRPr="000605C9">
        <w:rPr>
          <w:rFonts w:ascii="Times New Roman" w:hAnsi="Times New Roman" w:cs="Times New Roman"/>
          <w:sz w:val="24"/>
          <w:szCs w:val="24"/>
        </w:rPr>
        <w:t>ssue at hand</w:t>
      </w:r>
      <w:r w:rsidR="00FC5D6A" w:rsidRPr="000605C9">
        <w:rPr>
          <w:rFonts w:ascii="Times New Roman" w:hAnsi="Times New Roman" w:cs="Times New Roman"/>
          <w:sz w:val="24"/>
          <w:szCs w:val="24"/>
        </w:rPr>
        <w:t xml:space="preserve"> (Moore et al., 2015)</w:t>
      </w:r>
      <w:r w:rsidR="00A91021" w:rsidRPr="000605C9">
        <w:rPr>
          <w:rFonts w:ascii="Times New Roman" w:hAnsi="Times New Roman" w:cs="Times New Roman"/>
          <w:sz w:val="24"/>
          <w:szCs w:val="24"/>
        </w:rPr>
        <w:t>.</w:t>
      </w:r>
      <w:r w:rsidR="00B10A5C" w:rsidRPr="000605C9">
        <w:rPr>
          <w:rFonts w:ascii="Times New Roman" w:hAnsi="Times New Roman" w:cs="Times New Roman"/>
          <w:sz w:val="24"/>
          <w:szCs w:val="24"/>
        </w:rPr>
        <w:t xml:space="preserve"> The parent can seek further advice to know why the child is rejecting the milk. </w:t>
      </w:r>
      <w:r w:rsidR="0017386E" w:rsidRPr="000605C9">
        <w:rPr>
          <w:rFonts w:ascii="Times New Roman" w:hAnsi="Times New Roman" w:cs="Times New Roman"/>
          <w:sz w:val="24"/>
          <w:szCs w:val="24"/>
        </w:rPr>
        <w:t>Also,</w:t>
      </w:r>
      <w:r w:rsidR="00B10A5C" w:rsidRPr="000605C9">
        <w:rPr>
          <w:rFonts w:ascii="Times New Roman" w:hAnsi="Times New Roman" w:cs="Times New Roman"/>
          <w:sz w:val="24"/>
          <w:szCs w:val="24"/>
        </w:rPr>
        <w:t xml:space="preserve"> </w:t>
      </w:r>
      <w:r w:rsidR="00C62090">
        <w:rPr>
          <w:rFonts w:ascii="Times New Roman" w:hAnsi="Times New Roman" w:cs="Times New Roman"/>
          <w:sz w:val="24"/>
          <w:szCs w:val="24"/>
        </w:rPr>
        <w:t>milk alternatives</w:t>
      </w:r>
      <w:r w:rsidR="00B10A5C" w:rsidRPr="000605C9">
        <w:rPr>
          <w:rFonts w:ascii="Times New Roman" w:hAnsi="Times New Roman" w:cs="Times New Roman"/>
          <w:sz w:val="24"/>
          <w:szCs w:val="24"/>
        </w:rPr>
        <w:t xml:space="preserve"> can be sought to offer similar nutritional advantages.</w:t>
      </w:r>
    </w:p>
    <w:p w14:paraId="67FCE948" w14:textId="5CDE0D52" w:rsidR="0017386E" w:rsidRPr="000605C9" w:rsidRDefault="005E6A51" w:rsidP="000605C9">
      <w:pPr>
        <w:spacing w:after="0" w:line="480" w:lineRule="auto"/>
        <w:jc w:val="center"/>
        <w:rPr>
          <w:rFonts w:ascii="Times New Roman" w:hAnsi="Times New Roman" w:cs="Times New Roman"/>
          <w:b/>
          <w:bCs/>
          <w:sz w:val="24"/>
          <w:szCs w:val="24"/>
        </w:rPr>
      </w:pPr>
      <w:r w:rsidRPr="000605C9">
        <w:rPr>
          <w:rFonts w:ascii="Times New Roman" w:hAnsi="Times New Roman" w:cs="Times New Roman"/>
          <w:b/>
          <w:bCs/>
          <w:sz w:val="24"/>
          <w:szCs w:val="24"/>
        </w:rPr>
        <w:t>Possible Conflicts</w:t>
      </w:r>
    </w:p>
    <w:p w14:paraId="4DB1DE47" w14:textId="10E8C5EE" w:rsidR="005E6A51" w:rsidRDefault="005E6A51" w:rsidP="000605C9">
      <w:pPr>
        <w:spacing w:after="0" w:line="480" w:lineRule="auto"/>
        <w:rPr>
          <w:rFonts w:ascii="Times New Roman" w:hAnsi="Times New Roman" w:cs="Times New Roman"/>
          <w:sz w:val="24"/>
          <w:szCs w:val="24"/>
        </w:rPr>
      </w:pPr>
      <w:r w:rsidRPr="000605C9">
        <w:rPr>
          <w:rFonts w:ascii="Times New Roman" w:hAnsi="Times New Roman" w:cs="Times New Roman"/>
          <w:b/>
          <w:bCs/>
          <w:sz w:val="24"/>
          <w:szCs w:val="24"/>
        </w:rPr>
        <w:tab/>
      </w:r>
      <w:r w:rsidR="00303A8F" w:rsidRPr="000605C9">
        <w:rPr>
          <w:rFonts w:ascii="Times New Roman" w:hAnsi="Times New Roman" w:cs="Times New Roman"/>
          <w:sz w:val="24"/>
          <w:szCs w:val="24"/>
        </w:rPr>
        <w:t xml:space="preserve">Possible conflicts that may occur include the child rebelling or not concentrating in class due to the persuasion to take the milk. It may also be due to informing her dad when she has pleaded not to do it. </w:t>
      </w:r>
      <w:r w:rsidR="00C62090">
        <w:rPr>
          <w:rFonts w:ascii="Times New Roman" w:hAnsi="Times New Roman" w:cs="Times New Roman"/>
          <w:sz w:val="24"/>
          <w:szCs w:val="24"/>
        </w:rPr>
        <w:t>O</w:t>
      </w:r>
      <w:r w:rsidR="00303A8F" w:rsidRPr="000605C9">
        <w:rPr>
          <w:rFonts w:ascii="Times New Roman" w:hAnsi="Times New Roman" w:cs="Times New Roman"/>
          <w:sz w:val="24"/>
          <w:szCs w:val="24"/>
        </w:rPr>
        <w:t>ne strategy one can use to resolve this conflict is inviting a fellow team member to talk to the child. A convincing voice from another person may</w:t>
      </w:r>
      <w:r w:rsidR="00C62090">
        <w:rPr>
          <w:rFonts w:ascii="Times New Roman" w:hAnsi="Times New Roman" w:cs="Times New Roman"/>
          <w:sz w:val="24"/>
          <w:szCs w:val="24"/>
        </w:rPr>
        <w:t xml:space="preserve"> </w:t>
      </w:r>
      <w:r w:rsidR="00303A8F" w:rsidRPr="000605C9">
        <w:rPr>
          <w:rFonts w:ascii="Times New Roman" w:hAnsi="Times New Roman" w:cs="Times New Roman"/>
          <w:sz w:val="24"/>
          <w:szCs w:val="24"/>
        </w:rPr>
        <w:t xml:space="preserve">be just what is needed to encourage jane </w:t>
      </w:r>
      <w:r w:rsidR="00C62090">
        <w:rPr>
          <w:rFonts w:ascii="Times New Roman" w:hAnsi="Times New Roman" w:cs="Times New Roman"/>
          <w:sz w:val="24"/>
          <w:szCs w:val="24"/>
        </w:rPr>
        <w:t xml:space="preserve">to </w:t>
      </w:r>
      <w:r w:rsidR="00303A8F" w:rsidRPr="000605C9">
        <w:rPr>
          <w:rFonts w:ascii="Times New Roman" w:hAnsi="Times New Roman" w:cs="Times New Roman"/>
          <w:sz w:val="24"/>
          <w:szCs w:val="24"/>
        </w:rPr>
        <w:t>take her milk.</w:t>
      </w:r>
    </w:p>
    <w:p w14:paraId="4CFDECFD" w14:textId="44798239" w:rsidR="00D8597F" w:rsidRDefault="00D8597F" w:rsidP="000605C9">
      <w:pPr>
        <w:spacing w:after="0" w:line="480" w:lineRule="auto"/>
        <w:rPr>
          <w:rFonts w:ascii="Times New Roman" w:hAnsi="Times New Roman" w:cs="Times New Roman"/>
          <w:sz w:val="24"/>
          <w:szCs w:val="24"/>
        </w:rPr>
      </w:pPr>
    </w:p>
    <w:p w14:paraId="04859628" w14:textId="77777777" w:rsidR="00D8597F" w:rsidRPr="000605C9" w:rsidRDefault="00D8597F" w:rsidP="000605C9">
      <w:pPr>
        <w:spacing w:after="0" w:line="480" w:lineRule="auto"/>
        <w:rPr>
          <w:rFonts w:ascii="Times New Roman" w:hAnsi="Times New Roman" w:cs="Times New Roman"/>
          <w:sz w:val="24"/>
          <w:szCs w:val="24"/>
        </w:rPr>
      </w:pPr>
    </w:p>
    <w:p w14:paraId="5BDD99CC" w14:textId="3A72D643" w:rsidR="00303A8F" w:rsidRPr="000605C9" w:rsidRDefault="00303A8F" w:rsidP="000605C9">
      <w:pPr>
        <w:spacing w:after="0" w:line="480" w:lineRule="auto"/>
        <w:jc w:val="center"/>
        <w:rPr>
          <w:rFonts w:ascii="Times New Roman" w:hAnsi="Times New Roman" w:cs="Times New Roman"/>
          <w:b/>
          <w:bCs/>
          <w:sz w:val="24"/>
          <w:szCs w:val="24"/>
        </w:rPr>
      </w:pPr>
      <w:r w:rsidRPr="000605C9">
        <w:rPr>
          <w:rFonts w:ascii="Times New Roman" w:hAnsi="Times New Roman" w:cs="Times New Roman"/>
          <w:b/>
          <w:bCs/>
          <w:sz w:val="24"/>
          <w:szCs w:val="24"/>
        </w:rPr>
        <w:lastRenderedPageBreak/>
        <w:t>Conclusion</w:t>
      </w:r>
    </w:p>
    <w:p w14:paraId="6292A433" w14:textId="31BB2098" w:rsidR="00303A8F" w:rsidRDefault="00303A8F" w:rsidP="000605C9">
      <w:pPr>
        <w:spacing w:after="0" w:line="480" w:lineRule="auto"/>
        <w:rPr>
          <w:rFonts w:ascii="Times New Roman" w:hAnsi="Times New Roman" w:cs="Times New Roman"/>
          <w:sz w:val="24"/>
          <w:szCs w:val="24"/>
        </w:rPr>
      </w:pPr>
      <w:r w:rsidRPr="000605C9">
        <w:rPr>
          <w:rFonts w:ascii="Times New Roman" w:hAnsi="Times New Roman" w:cs="Times New Roman"/>
          <w:b/>
          <w:bCs/>
          <w:sz w:val="24"/>
          <w:szCs w:val="24"/>
        </w:rPr>
        <w:tab/>
      </w:r>
      <w:r w:rsidR="000C567E" w:rsidRPr="000605C9">
        <w:rPr>
          <w:rFonts w:ascii="Times New Roman" w:hAnsi="Times New Roman" w:cs="Times New Roman"/>
          <w:sz w:val="24"/>
          <w:szCs w:val="24"/>
        </w:rPr>
        <w:t>Early childhood programs may be faced with challenges during implementation. It is the role of a professional to apply the right principles while collaborating with the right stakeholders to come up with the right solution</w:t>
      </w:r>
      <w:r w:rsidR="001A67A2" w:rsidRPr="000605C9">
        <w:rPr>
          <w:rFonts w:ascii="Times New Roman" w:hAnsi="Times New Roman" w:cs="Times New Roman"/>
          <w:sz w:val="24"/>
          <w:szCs w:val="24"/>
        </w:rPr>
        <w:t>s for the challenges.</w:t>
      </w:r>
    </w:p>
    <w:p w14:paraId="72DE4194" w14:textId="5386CD37" w:rsidR="00D8597F" w:rsidRDefault="00D8597F" w:rsidP="000605C9">
      <w:pPr>
        <w:spacing w:after="0" w:line="480" w:lineRule="auto"/>
        <w:rPr>
          <w:rFonts w:ascii="Times New Roman" w:hAnsi="Times New Roman" w:cs="Times New Roman"/>
          <w:sz w:val="24"/>
          <w:szCs w:val="24"/>
        </w:rPr>
      </w:pPr>
    </w:p>
    <w:p w14:paraId="757B99F5" w14:textId="21CE4A2F" w:rsidR="00D8597F" w:rsidRDefault="00D8597F" w:rsidP="000605C9">
      <w:pPr>
        <w:spacing w:after="0" w:line="480" w:lineRule="auto"/>
        <w:rPr>
          <w:rFonts w:ascii="Times New Roman" w:hAnsi="Times New Roman" w:cs="Times New Roman"/>
          <w:sz w:val="24"/>
          <w:szCs w:val="24"/>
        </w:rPr>
      </w:pPr>
    </w:p>
    <w:p w14:paraId="0200C26C" w14:textId="722F5870" w:rsidR="00D8597F" w:rsidRDefault="00D8597F" w:rsidP="000605C9">
      <w:pPr>
        <w:spacing w:after="0" w:line="480" w:lineRule="auto"/>
        <w:rPr>
          <w:rFonts w:ascii="Times New Roman" w:hAnsi="Times New Roman" w:cs="Times New Roman"/>
          <w:sz w:val="24"/>
          <w:szCs w:val="24"/>
        </w:rPr>
      </w:pPr>
    </w:p>
    <w:p w14:paraId="1D60AB2A" w14:textId="20933902" w:rsidR="00D8597F" w:rsidRDefault="00D8597F" w:rsidP="000605C9">
      <w:pPr>
        <w:spacing w:after="0" w:line="480" w:lineRule="auto"/>
        <w:rPr>
          <w:rFonts w:ascii="Times New Roman" w:hAnsi="Times New Roman" w:cs="Times New Roman"/>
          <w:sz w:val="24"/>
          <w:szCs w:val="24"/>
        </w:rPr>
      </w:pPr>
    </w:p>
    <w:p w14:paraId="4AFED7E5" w14:textId="2DAD41B0" w:rsidR="00D8597F" w:rsidRDefault="00D8597F" w:rsidP="000605C9">
      <w:pPr>
        <w:spacing w:after="0" w:line="480" w:lineRule="auto"/>
        <w:rPr>
          <w:rFonts w:ascii="Times New Roman" w:hAnsi="Times New Roman" w:cs="Times New Roman"/>
          <w:sz w:val="24"/>
          <w:szCs w:val="24"/>
        </w:rPr>
      </w:pPr>
    </w:p>
    <w:p w14:paraId="6ABDBA14" w14:textId="0B987380" w:rsidR="00D8597F" w:rsidRDefault="00D8597F" w:rsidP="000605C9">
      <w:pPr>
        <w:spacing w:after="0" w:line="480" w:lineRule="auto"/>
        <w:rPr>
          <w:rFonts w:ascii="Times New Roman" w:hAnsi="Times New Roman" w:cs="Times New Roman"/>
          <w:sz w:val="24"/>
          <w:szCs w:val="24"/>
        </w:rPr>
      </w:pPr>
    </w:p>
    <w:p w14:paraId="7293ADFE" w14:textId="2686E7D4" w:rsidR="00D8597F" w:rsidRDefault="00D8597F" w:rsidP="000605C9">
      <w:pPr>
        <w:spacing w:after="0" w:line="480" w:lineRule="auto"/>
        <w:rPr>
          <w:rFonts w:ascii="Times New Roman" w:hAnsi="Times New Roman" w:cs="Times New Roman"/>
          <w:sz w:val="24"/>
          <w:szCs w:val="24"/>
        </w:rPr>
      </w:pPr>
    </w:p>
    <w:p w14:paraId="207881EA" w14:textId="4A1CB5F0" w:rsidR="00D8597F" w:rsidRDefault="00D8597F" w:rsidP="000605C9">
      <w:pPr>
        <w:spacing w:after="0" w:line="480" w:lineRule="auto"/>
        <w:rPr>
          <w:rFonts w:ascii="Times New Roman" w:hAnsi="Times New Roman" w:cs="Times New Roman"/>
          <w:sz w:val="24"/>
          <w:szCs w:val="24"/>
        </w:rPr>
      </w:pPr>
    </w:p>
    <w:p w14:paraId="4A7CA06A" w14:textId="2A22CF63" w:rsidR="00D8597F" w:rsidRDefault="00D8597F" w:rsidP="000605C9">
      <w:pPr>
        <w:spacing w:after="0" w:line="480" w:lineRule="auto"/>
        <w:rPr>
          <w:rFonts w:ascii="Times New Roman" w:hAnsi="Times New Roman" w:cs="Times New Roman"/>
          <w:sz w:val="24"/>
          <w:szCs w:val="24"/>
        </w:rPr>
      </w:pPr>
    </w:p>
    <w:p w14:paraId="147ACA61" w14:textId="45B2B4AB" w:rsidR="00D8597F" w:rsidRDefault="00D8597F" w:rsidP="000605C9">
      <w:pPr>
        <w:spacing w:after="0" w:line="480" w:lineRule="auto"/>
        <w:rPr>
          <w:rFonts w:ascii="Times New Roman" w:hAnsi="Times New Roman" w:cs="Times New Roman"/>
          <w:sz w:val="24"/>
          <w:szCs w:val="24"/>
        </w:rPr>
      </w:pPr>
    </w:p>
    <w:p w14:paraId="73C9DE42" w14:textId="22607786" w:rsidR="00D8597F" w:rsidRDefault="00D8597F" w:rsidP="000605C9">
      <w:pPr>
        <w:spacing w:after="0" w:line="480" w:lineRule="auto"/>
        <w:rPr>
          <w:rFonts w:ascii="Times New Roman" w:hAnsi="Times New Roman" w:cs="Times New Roman"/>
          <w:sz w:val="24"/>
          <w:szCs w:val="24"/>
        </w:rPr>
      </w:pPr>
    </w:p>
    <w:p w14:paraId="69D618BC" w14:textId="557FC1F5" w:rsidR="00D8597F" w:rsidRDefault="00D8597F" w:rsidP="000605C9">
      <w:pPr>
        <w:spacing w:after="0" w:line="480" w:lineRule="auto"/>
        <w:rPr>
          <w:rFonts w:ascii="Times New Roman" w:hAnsi="Times New Roman" w:cs="Times New Roman"/>
          <w:sz w:val="24"/>
          <w:szCs w:val="24"/>
        </w:rPr>
      </w:pPr>
    </w:p>
    <w:p w14:paraId="2140AFCB" w14:textId="49A4C5C7" w:rsidR="00D8597F" w:rsidRDefault="00D8597F" w:rsidP="000605C9">
      <w:pPr>
        <w:spacing w:after="0" w:line="480" w:lineRule="auto"/>
        <w:rPr>
          <w:rFonts w:ascii="Times New Roman" w:hAnsi="Times New Roman" w:cs="Times New Roman"/>
          <w:sz w:val="24"/>
          <w:szCs w:val="24"/>
        </w:rPr>
      </w:pPr>
    </w:p>
    <w:p w14:paraId="514444A0" w14:textId="43098617" w:rsidR="00D8597F" w:rsidRDefault="00D8597F" w:rsidP="000605C9">
      <w:pPr>
        <w:spacing w:after="0" w:line="480" w:lineRule="auto"/>
        <w:rPr>
          <w:rFonts w:ascii="Times New Roman" w:hAnsi="Times New Roman" w:cs="Times New Roman"/>
          <w:sz w:val="24"/>
          <w:szCs w:val="24"/>
        </w:rPr>
      </w:pPr>
    </w:p>
    <w:p w14:paraId="5F6A03A2" w14:textId="011A518C" w:rsidR="00D8597F" w:rsidRDefault="00D8597F" w:rsidP="000605C9">
      <w:pPr>
        <w:spacing w:after="0" w:line="480" w:lineRule="auto"/>
        <w:rPr>
          <w:rFonts w:ascii="Times New Roman" w:hAnsi="Times New Roman" w:cs="Times New Roman"/>
          <w:sz w:val="24"/>
          <w:szCs w:val="24"/>
        </w:rPr>
      </w:pPr>
    </w:p>
    <w:p w14:paraId="69B7065A" w14:textId="2D7BA821" w:rsidR="00D8597F" w:rsidRDefault="00D8597F" w:rsidP="000605C9">
      <w:pPr>
        <w:spacing w:after="0" w:line="480" w:lineRule="auto"/>
        <w:rPr>
          <w:rFonts w:ascii="Times New Roman" w:hAnsi="Times New Roman" w:cs="Times New Roman"/>
          <w:sz w:val="24"/>
          <w:szCs w:val="24"/>
        </w:rPr>
      </w:pPr>
    </w:p>
    <w:p w14:paraId="7BEDBB79" w14:textId="6A3E07B7" w:rsidR="00D8597F" w:rsidRDefault="00D8597F" w:rsidP="000605C9">
      <w:pPr>
        <w:spacing w:after="0" w:line="480" w:lineRule="auto"/>
        <w:rPr>
          <w:rFonts w:ascii="Times New Roman" w:hAnsi="Times New Roman" w:cs="Times New Roman"/>
          <w:sz w:val="24"/>
          <w:szCs w:val="24"/>
        </w:rPr>
      </w:pPr>
    </w:p>
    <w:p w14:paraId="68BAF3EF" w14:textId="672D0CB6" w:rsidR="00D8597F" w:rsidRDefault="00D8597F" w:rsidP="000605C9">
      <w:pPr>
        <w:spacing w:after="0" w:line="480" w:lineRule="auto"/>
        <w:rPr>
          <w:rFonts w:ascii="Times New Roman" w:hAnsi="Times New Roman" w:cs="Times New Roman"/>
          <w:sz w:val="24"/>
          <w:szCs w:val="24"/>
        </w:rPr>
      </w:pPr>
    </w:p>
    <w:p w14:paraId="464D89BE" w14:textId="27AA1FE2" w:rsidR="00D8597F" w:rsidRDefault="00D8597F" w:rsidP="000605C9">
      <w:pPr>
        <w:spacing w:after="0" w:line="480" w:lineRule="auto"/>
        <w:rPr>
          <w:rFonts w:ascii="Times New Roman" w:hAnsi="Times New Roman" w:cs="Times New Roman"/>
          <w:sz w:val="24"/>
          <w:szCs w:val="24"/>
        </w:rPr>
      </w:pPr>
    </w:p>
    <w:p w14:paraId="4495DD1F" w14:textId="4450B4B2" w:rsidR="00D8597F" w:rsidRDefault="00D8597F" w:rsidP="000605C9">
      <w:pPr>
        <w:spacing w:after="0" w:line="480" w:lineRule="auto"/>
        <w:rPr>
          <w:rFonts w:ascii="Times New Roman" w:hAnsi="Times New Roman" w:cs="Times New Roman"/>
          <w:sz w:val="24"/>
          <w:szCs w:val="24"/>
        </w:rPr>
      </w:pPr>
    </w:p>
    <w:p w14:paraId="0DBF4D1F" w14:textId="77777777" w:rsidR="00D8597F" w:rsidRPr="00D8597F" w:rsidRDefault="00D8597F" w:rsidP="00D8597F">
      <w:pPr>
        <w:shd w:val="clear" w:color="auto" w:fill="FFFFFF"/>
        <w:spacing w:after="0" w:line="480" w:lineRule="auto"/>
        <w:ind w:left="720" w:hanging="720"/>
        <w:jc w:val="center"/>
        <w:rPr>
          <w:rFonts w:ascii="Times New Roman" w:hAnsi="Times New Roman" w:cs="Times New Roman"/>
          <w:b/>
          <w:bCs/>
          <w:color w:val="000000"/>
          <w:sz w:val="24"/>
          <w:szCs w:val="24"/>
        </w:rPr>
      </w:pPr>
      <w:r w:rsidRPr="00D8597F">
        <w:rPr>
          <w:rFonts w:ascii="Times New Roman" w:hAnsi="Times New Roman" w:cs="Times New Roman"/>
          <w:b/>
          <w:bCs/>
          <w:color w:val="000000"/>
          <w:sz w:val="24"/>
          <w:szCs w:val="24"/>
        </w:rPr>
        <w:t>References</w:t>
      </w:r>
    </w:p>
    <w:p w14:paraId="7EFE43F2" w14:textId="77777777" w:rsidR="00D8597F" w:rsidRPr="00D8597F" w:rsidRDefault="00D8597F" w:rsidP="00D8597F">
      <w:pPr>
        <w:pStyle w:val="NormalWeb"/>
        <w:shd w:val="clear" w:color="auto" w:fill="FFFFFF"/>
        <w:spacing w:before="0" w:beforeAutospacing="0" w:after="0" w:afterAutospacing="0" w:line="480" w:lineRule="auto"/>
        <w:ind w:left="720" w:hanging="720"/>
        <w:rPr>
          <w:color w:val="000000"/>
        </w:rPr>
      </w:pPr>
      <w:r w:rsidRPr="00D8597F">
        <w:rPr>
          <w:color w:val="000000"/>
        </w:rPr>
        <w:t xml:space="preserve">Moore, T. G., McDonald, M., </w:t>
      </w:r>
      <w:proofErr w:type="spellStart"/>
      <w:r w:rsidRPr="00D8597F">
        <w:rPr>
          <w:color w:val="000000"/>
        </w:rPr>
        <w:t>Carlon</w:t>
      </w:r>
      <w:proofErr w:type="spellEnd"/>
      <w:r w:rsidRPr="00D8597F">
        <w:rPr>
          <w:color w:val="000000"/>
        </w:rPr>
        <w:t>, L., &amp; O'Rourke, K. (2015). Early childhood development and the social determinants of health inequities. </w:t>
      </w:r>
      <w:r w:rsidRPr="00D8597F">
        <w:rPr>
          <w:rStyle w:val="Emphasis"/>
          <w:color w:val="000000"/>
        </w:rPr>
        <w:t>Health Promotion International</w:t>
      </w:r>
      <w:r w:rsidRPr="00D8597F">
        <w:rPr>
          <w:color w:val="000000"/>
        </w:rPr>
        <w:t>, </w:t>
      </w:r>
      <w:r w:rsidRPr="00D8597F">
        <w:rPr>
          <w:rStyle w:val="Emphasis"/>
          <w:color w:val="000000"/>
        </w:rPr>
        <w:t>30</w:t>
      </w:r>
      <w:r w:rsidRPr="00D8597F">
        <w:rPr>
          <w:color w:val="000000"/>
        </w:rPr>
        <w:t>(2), 102-115. </w:t>
      </w:r>
      <w:hyperlink r:id="rId7" w:history="1">
        <w:r w:rsidRPr="00D8597F">
          <w:rPr>
            <w:rStyle w:val="Hyperlink"/>
            <w:color w:val="000000"/>
            <w:u w:val="none"/>
          </w:rPr>
          <w:t>https://doi.org/10.1093/heapro/dav031</w:t>
        </w:r>
      </w:hyperlink>
    </w:p>
    <w:p w14:paraId="7B81A920" w14:textId="77777777" w:rsidR="00D8597F" w:rsidRPr="00D8597F" w:rsidRDefault="00D8597F" w:rsidP="00D8597F">
      <w:pPr>
        <w:pStyle w:val="NormalWeb"/>
        <w:shd w:val="clear" w:color="auto" w:fill="FFFFFF"/>
        <w:spacing w:before="0" w:beforeAutospacing="0" w:after="0" w:afterAutospacing="0" w:line="480" w:lineRule="auto"/>
        <w:ind w:left="720" w:hanging="720"/>
        <w:rPr>
          <w:color w:val="000000"/>
        </w:rPr>
      </w:pPr>
      <w:r w:rsidRPr="00D8597F">
        <w:rPr>
          <w:color w:val="000000"/>
        </w:rPr>
        <w:t>NAEYC. (2011). </w:t>
      </w:r>
      <w:r w:rsidRPr="00D8597F">
        <w:rPr>
          <w:rStyle w:val="Emphasis"/>
          <w:color w:val="000000"/>
        </w:rPr>
        <w:t>Code of Ethical Conduct and Statement of Commitment</w:t>
      </w:r>
      <w:r w:rsidRPr="00D8597F">
        <w:rPr>
          <w:color w:val="000000"/>
        </w:rPr>
        <w:t>. </w:t>
      </w:r>
      <w:hyperlink r:id="rId8" w:history="1">
        <w:r w:rsidRPr="00D8597F">
          <w:rPr>
            <w:rStyle w:val="Hyperlink"/>
            <w:color w:val="000000"/>
            <w:u w:val="none"/>
          </w:rPr>
          <w:t>https://www.naeyc.org/sites/default/files/globally-shared/downloads/PDFs/resources/position-statements/Supplement%20PS2011.pdf</w:t>
        </w:r>
      </w:hyperlink>
    </w:p>
    <w:p w14:paraId="38422789" w14:textId="77777777" w:rsidR="00D8597F" w:rsidRPr="00D8597F" w:rsidRDefault="00D8597F" w:rsidP="00D8597F">
      <w:pPr>
        <w:pStyle w:val="NormalWeb"/>
        <w:shd w:val="clear" w:color="auto" w:fill="FFFFFF"/>
        <w:spacing w:before="0" w:beforeAutospacing="0" w:after="0" w:afterAutospacing="0" w:line="480" w:lineRule="auto"/>
        <w:ind w:left="720" w:hanging="720"/>
        <w:rPr>
          <w:color w:val="000000"/>
        </w:rPr>
      </w:pPr>
      <w:proofErr w:type="spellStart"/>
      <w:r w:rsidRPr="00D8597F">
        <w:rPr>
          <w:color w:val="000000"/>
        </w:rPr>
        <w:t>Phajane</w:t>
      </w:r>
      <w:proofErr w:type="spellEnd"/>
      <w:r w:rsidRPr="00D8597F">
        <w:rPr>
          <w:color w:val="000000"/>
        </w:rPr>
        <w:t>, M. H. (2014). Exploring the roles and responsibilities of early childhood teachers. </w:t>
      </w:r>
      <w:r w:rsidRPr="00D8597F">
        <w:rPr>
          <w:rStyle w:val="Emphasis"/>
          <w:color w:val="000000"/>
        </w:rPr>
        <w:t>Mediterranean Journal of Social Sciences</w:t>
      </w:r>
      <w:r w:rsidRPr="00D8597F">
        <w:rPr>
          <w:color w:val="000000"/>
        </w:rPr>
        <w:t>, </w:t>
      </w:r>
      <w:r w:rsidRPr="00D8597F">
        <w:rPr>
          <w:rStyle w:val="Emphasis"/>
          <w:color w:val="000000"/>
        </w:rPr>
        <w:t>5</w:t>
      </w:r>
      <w:r w:rsidRPr="00D8597F">
        <w:rPr>
          <w:color w:val="000000"/>
        </w:rPr>
        <w:t>(10), 420-424. </w:t>
      </w:r>
      <w:hyperlink r:id="rId9" w:history="1">
        <w:r w:rsidRPr="00D8597F">
          <w:rPr>
            <w:rStyle w:val="Hyperlink"/>
            <w:color w:val="000000"/>
            <w:u w:val="none"/>
          </w:rPr>
          <w:t>https://doi.org/10.5901/mjss.2014.v5n10p420</w:t>
        </w:r>
      </w:hyperlink>
    </w:p>
    <w:p w14:paraId="6730E09C" w14:textId="77777777" w:rsidR="00D8597F" w:rsidRPr="00D8597F" w:rsidRDefault="00D8597F" w:rsidP="00D8597F">
      <w:pPr>
        <w:spacing w:after="0" w:line="480" w:lineRule="auto"/>
        <w:ind w:left="720" w:hanging="720"/>
        <w:rPr>
          <w:rFonts w:ascii="Times New Roman" w:hAnsi="Times New Roman" w:cs="Times New Roman"/>
          <w:sz w:val="24"/>
          <w:szCs w:val="24"/>
        </w:rPr>
      </w:pPr>
    </w:p>
    <w:sectPr w:rsidR="00D8597F" w:rsidRPr="00D8597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8DDF" w14:textId="77777777" w:rsidR="00E84358" w:rsidRDefault="00E84358">
      <w:pPr>
        <w:spacing w:after="0" w:line="240" w:lineRule="auto"/>
      </w:pPr>
      <w:r>
        <w:separator/>
      </w:r>
    </w:p>
  </w:endnote>
  <w:endnote w:type="continuationSeparator" w:id="0">
    <w:p w14:paraId="3EAFC6A9" w14:textId="77777777" w:rsidR="00E84358" w:rsidRDefault="00E8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A84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4F4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0809"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BB81" w14:textId="77777777" w:rsidR="00E84358" w:rsidRDefault="00E84358">
      <w:pPr>
        <w:spacing w:after="0" w:line="240" w:lineRule="auto"/>
      </w:pPr>
      <w:r>
        <w:separator/>
      </w:r>
    </w:p>
  </w:footnote>
  <w:footnote w:type="continuationSeparator" w:id="0">
    <w:p w14:paraId="6E5A69C9" w14:textId="77777777" w:rsidR="00E84358" w:rsidRDefault="00E84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443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A716" w14:textId="746ACC6B" w:rsidR="00D920A9" w:rsidRDefault="00135FDB">
    <w:pPr>
      <w:pBdr>
        <w:top w:val="nil"/>
        <w:left w:val="nil"/>
        <w:bottom w:val="nil"/>
        <w:right w:val="nil"/>
        <w:between w:val="nil"/>
      </w:pBdr>
      <w:tabs>
        <w:tab w:val="left" w:pos="918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96247">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61BC" w14:textId="0FF65E30" w:rsidR="00D920A9" w:rsidRDefault="00135FDB">
    <w:pPr>
      <w:tabs>
        <w:tab w:val="left" w:pos="91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9624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C4B"/>
    <w:multiLevelType w:val="multilevel"/>
    <w:tmpl w:val="1A0C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3F15"/>
    <w:multiLevelType w:val="multilevel"/>
    <w:tmpl w:val="B06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F435D"/>
    <w:multiLevelType w:val="multilevel"/>
    <w:tmpl w:val="0CF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80F0D"/>
    <w:multiLevelType w:val="hybridMultilevel"/>
    <w:tmpl w:val="30381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D6288"/>
    <w:multiLevelType w:val="hybridMultilevel"/>
    <w:tmpl w:val="6918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F4154"/>
    <w:multiLevelType w:val="multilevel"/>
    <w:tmpl w:val="0C56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NDe3MDUwMDE1szBU0lEKTi0uzszPAykwrgUANjU08iwAAAA="/>
  </w:docVars>
  <w:rsids>
    <w:rsidRoot w:val="00D920A9"/>
    <w:rsid w:val="00025DAC"/>
    <w:rsid w:val="00040BD2"/>
    <w:rsid w:val="000605C9"/>
    <w:rsid w:val="000C3E65"/>
    <w:rsid w:val="000C567E"/>
    <w:rsid w:val="000F7C2A"/>
    <w:rsid w:val="00105F6D"/>
    <w:rsid w:val="001064BB"/>
    <w:rsid w:val="00114FA5"/>
    <w:rsid w:val="00131BBA"/>
    <w:rsid w:val="00131DC4"/>
    <w:rsid w:val="00135FDB"/>
    <w:rsid w:val="00157B84"/>
    <w:rsid w:val="0017386E"/>
    <w:rsid w:val="001A0037"/>
    <w:rsid w:val="001A67A2"/>
    <w:rsid w:val="001C26D0"/>
    <w:rsid w:val="001E1AD8"/>
    <w:rsid w:val="001E433C"/>
    <w:rsid w:val="0022100B"/>
    <w:rsid w:val="00226C17"/>
    <w:rsid w:val="00264CAF"/>
    <w:rsid w:val="00294221"/>
    <w:rsid w:val="0029495B"/>
    <w:rsid w:val="00295326"/>
    <w:rsid w:val="002E340D"/>
    <w:rsid w:val="002E4DDB"/>
    <w:rsid w:val="00303A8F"/>
    <w:rsid w:val="0034626E"/>
    <w:rsid w:val="00351C9A"/>
    <w:rsid w:val="00365CE5"/>
    <w:rsid w:val="0037108F"/>
    <w:rsid w:val="00385AB8"/>
    <w:rsid w:val="00396D23"/>
    <w:rsid w:val="003A77E4"/>
    <w:rsid w:val="003D3D2C"/>
    <w:rsid w:val="003F2688"/>
    <w:rsid w:val="003F7DE3"/>
    <w:rsid w:val="004001CE"/>
    <w:rsid w:val="00410002"/>
    <w:rsid w:val="00423F37"/>
    <w:rsid w:val="004356A9"/>
    <w:rsid w:val="00475D41"/>
    <w:rsid w:val="004914CD"/>
    <w:rsid w:val="0050026A"/>
    <w:rsid w:val="00514271"/>
    <w:rsid w:val="00571635"/>
    <w:rsid w:val="005823FD"/>
    <w:rsid w:val="005E6A51"/>
    <w:rsid w:val="00630846"/>
    <w:rsid w:val="006B5F5C"/>
    <w:rsid w:val="00717CD9"/>
    <w:rsid w:val="00737BC5"/>
    <w:rsid w:val="0074408B"/>
    <w:rsid w:val="00744E83"/>
    <w:rsid w:val="00766AC4"/>
    <w:rsid w:val="007F3AEC"/>
    <w:rsid w:val="00836C0D"/>
    <w:rsid w:val="008944CE"/>
    <w:rsid w:val="008A200E"/>
    <w:rsid w:val="0090195F"/>
    <w:rsid w:val="00961CC9"/>
    <w:rsid w:val="009824E4"/>
    <w:rsid w:val="009C328C"/>
    <w:rsid w:val="00A43EF9"/>
    <w:rsid w:val="00A823DB"/>
    <w:rsid w:val="00A91021"/>
    <w:rsid w:val="00AA18B6"/>
    <w:rsid w:val="00AB3E9A"/>
    <w:rsid w:val="00AE3389"/>
    <w:rsid w:val="00AF7B46"/>
    <w:rsid w:val="00B10A5C"/>
    <w:rsid w:val="00B1541E"/>
    <w:rsid w:val="00B6181D"/>
    <w:rsid w:val="00BC51CC"/>
    <w:rsid w:val="00BE05B6"/>
    <w:rsid w:val="00BF39E3"/>
    <w:rsid w:val="00C10055"/>
    <w:rsid w:val="00C25198"/>
    <w:rsid w:val="00C62090"/>
    <w:rsid w:val="00C85E6A"/>
    <w:rsid w:val="00CA3482"/>
    <w:rsid w:val="00CB161F"/>
    <w:rsid w:val="00CE326B"/>
    <w:rsid w:val="00D42AF8"/>
    <w:rsid w:val="00D46E11"/>
    <w:rsid w:val="00D83FCD"/>
    <w:rsid w:val="00D8597F"/>
    <w:rsid w:val="00D920A9"/>
    <w:rsid w:val="00DA543C"/>
    <w:rsid w:val="00E4110F"/>
    <w:rsid w:val="00E522AB"/>
    <w:rsid w:val="00E77944"/>
    <w:rsid w:val="00E84358"/>
    <w:rsid w:val="00E96247"/>
    <w:rsid w:val="00EE37ED"/>
    <w:rsid w:val="00F25693"/>
    <w:rsid w:val="00F46392"/>
    <w:rsid w:val="00F53AE1"/>
    <w:rsid w:val="00F6122F"/>
    <w:rsid w:val="00FC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8207"/>
  <w15:docId w15:val="{1826CEE6-7649-407E-ADA7-DC6040E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154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23DB"/>
    <w:rPr>
      <w:color w:val="0000FF" w:themeColor="hyperlink"/>
      <w:u w:val="single"/>
    </w:rPr>
  </w:style>
  <w:style w:type="character" w:styleId="FollowedHyperlink">
    <w:name w:val="FollowedHyperlink"/>
    <w:basedOn w:val="DefaultParagraphFont"/>
    <w:uiPriority w:val="99"/>
    <w:semiHidden/>
    <w:unhideWhenUsed/>
    <w:rsid w:val="0022100B"/>
    <w:rPr>
      <w:color w:val="800080" w:themeColor="followedHyperlink"/>
      <w:u w:val="single"/>
    </w:rPr>
  </w:style>
  <w:style w:type="character" w:customStyle="1" w:styleId="gray">
    <w:name w:val="gray"/>
    <w:basedOn w:val="DefaultParagraphFont"/>
    <w:rsid w:val="00C85E6A"/>
  </w:style>
  <w:style w:type="character" w:styleId="Emphasis">
    <w:name w:val="Emphasis"/>
    <w:basedOn w:val="DefaultParagraphFont"/>
    <w:uiPriority w:val="20"/>
    <w:qFormat/>
    <w:rsid w:val="00D859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24437">
      <w:bodyDiv w:val="1"/>
      <w:marLeft w:val="0"/>
      <w:marRight w:val="0"/>
      <w:marTop w:val="0"/>
      <w:marBottom w:val="0"/>
      <w:divBdr>
        <w:top w:val="none" w:sz="0" w:space="0" w:color="auto"/>
        <w:left w:val="none" w:sz="0" w:space="0" w:color="auto"/>
        <w:bottom w:val="none" w:sz="0" w:space="0" w:color="auto"/>
        <w:right w:val="none" w:sz="0" w:space="0" w:color="auto"/>
      </w:divBdr>
    </w:div>
    <w:div w:id="723069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eyc.org/sites/default/files/globally-shared/downloads/PDFs/resources/position-statements/Supplement%20PS2011.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93/heapro/dav03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901/mjss.2014.v5n10p4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1525-jealvarez</dc:creator>
  <cp:lastModifiedBy>ASUS</cp:lastModifiedBy>
  <cp:revision>34</cp:revision>
  <dcterms:created xsi:type="dcterms:W3CDTF">2021-06-26T15:07:00Z</dcterms:created>
  <dcterms:modified xsi:type="dcterms:W3CDTF">2021-06-26T17:36:00Z</dcterms:modified>
</cp:coreProperties>
</file>